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1D6" w:rsidRDefault="00C50707" w:rsidP="00305311">
      <w:pPr>
        <w:spacing w:after="60"/>
        <w:jc w:val="both"/>
      </w:pPr>
      <w:r w:rsidRPr="00EE6589">
        <w:t xml:space="preserve">                                            </w:t>
      </w:r>
      <w:r>
        <w:t xml:space="preserve">                 </w:t>
      </w:r>
      <w:r>
        <w:rPr>
          <w:lang w:val="uk-UA"/>
        </w:rPr>
        <w:t>ГАРАНТИЙН</w:t>
      </w:r>
      <w:r>
        <w:t>ЫЕ  ОБЯЗАТЕЛЬСТВА</w:t>
      </w:r>
    </w:p>
    <w:p w:rsidR="00C97328" w:rsidRDefault="00C50707" w:rsidP="00305311">
      <w:pPr>
        <w:spacing w:after="60"/>
        <w:jc w:val="both"/>
      </w:pPr>
      <w:r>
        <w:t xml:space="preserve">Администрация гарантирует качество реализуемых товаров и услуг на указанный в гарантийном талоне срок. </w:t>
      </w:r>
    </w:p>
    <w:p w:rsidR="00C50707" w:rsidRDefault="00C50707" w:rsidP="00305311">
      <w:pPr>
        <w:spacing w:after="60"/>
        <w:jc w:val="both"/>
      </w:pPr>
      <w:r>
        <w:t>Гарантийное обязательство – такое соглашение, по которому организация-продавец гарантирует покупателю</w:t>
      </w:r>
      <w:r w:rsidRPr="00C50707">
        <w:t>:</w:t>
      </w:r>
    </w:p>
    <w:p w:rsidR="00C50707" w:rsidRDefault="00C50707" w:rsidP="00305311">
      <w:pPr>
        <w:spacing w:after="60"/>
        <w:jc w:val="both"/>
      </w:pPr>
      <w:r>
        <w:t>- отсутствие дефектов реализуемой продукции, связанных с применением не качественных материалов, заводским браком, не правильным хранением и транспортировкой</w:t>
      </w:r>
      <w:r w:rsidRPr="00C50707">
        <w:t>;</w:t>
      </w:r>
    </w:p>
    <w:p w:rsidR="00C50707" w:rsidRDefault="00C50707" w:rsidP="00305311">
      <w:pPr>
        <w:spacing w:after="60"/>
        <w:jc w:val="both"/>
      </w:pPr>
      <w:r>
        <w:t>- качественное выполнение монтажа с учетом разработанных технологических схем</w:t>
      </w:r>
      <w:r w:rsidRPr="00C50707">
        <w:t>;</w:t>
      </w:r>
    </w:p>
    <w:p w:rsidR="00C50707" w:rsidRDefault="00C50707" w:rsidP="00305311">
      <w:pPr>
        <w:spacing w:after="60"/>
        <w:jc w:val="both"/>
      </w:pPr>
      <w:r>
        <w:t>- целостность транспортного средства и его составляющих частей во время выполнения работ (в соответствии с актом о приеме-передаче с указанием комплектности и состояния транспортного средства)</w:t>
      </w:r>
      <w:r w:rsidRPr="00C50707">
        <w:t>;</w:t>
      </w:r>
    </w:p>
    <w:p w:rsidR="00C50707" w:rsidRDefault="00C50707" w:rsidP="00305311">
      <w:pPr>
        <w:spacing w:after="60"/>
        <w:jc w:val="both"/>
      </w:pPr>
      <w:r>
        <w:t xml:space="preserve">Следует учитывать, что гарантийные обязательства – не есть способ решения всех предполагаемых технических проблем. Гарантийные обязательства существуют лишь для того, чтобы исключить заводской брак и не качественный монтаж. </w:t>
      </w:r>
    </w:p>
    <w:p w:rsidR="00B173B3" w:rsidRPr="00B173B3" w:rsidRDefault="00B173B3" w:rsidP="00305311">
      <w:pPr>
        <w:spacing w:after="60"/>
        <w:jc w:val="both"/>
      </w:pPr>
      <w:r>
        <w:t>Гарантийные обязательства действительны при соблюдении следующих условий</w:t>
      </w:r>
      <w:r w:rsidRPr="00B173B3">
        <w:t>:</w:t>
      </w:r>
    </w:p>
    <w:p w:rsidR="00B173B3" w:rsidRDefault="00B173B3" w:rsidP="00305311">
      <w:pPr>
        <w:spacing w:after="60"/>
        <w:jc w:val="both"/>
        <w:rPr>
          <w:lang w:val="uk-UA"/>
        </w:rPr>
      </w:pPr>
      <w:r w:rsidRPr="00B173B3">
        <w:t xml:space="preserve">- </w:t>
      </w:r>
      <w:r>
        <w:t>эксплуатация транспортного средства производится в строгом соответствии с инструкцией по эксплуатации, и согласно требованиям технического регламента</w:t>
      </w:r>
      <w:r w:rsidRPr="00B173B3">
        <w:t>;</w:t>
      </w:r>
    </w:p>
    <w:p w:rsidR="00B173B3" w:rsidRDefault="00B173B3" w:rsidP="00305311">
      <w:pPr>
        <w:spacing w:after="60"/>
        <w:jc w:val="both"/>
      </w:pPr>
      <w:r>
        <w:rPr>
          <w:lang w:val="uk-UA"/>
        </w:rPr>
        <w:t xml:space="preserve">- </w:t>
      </w:r>
      <w:r>
        <w:t>эксплуатация дополнительного оборудования производится в строгом соответствии с инструкцией по эксплуатации, требованиями технического регламента, с учетом рекомендаций исполнителя работ по установке</w:t>
      </w:r>
      <w:r w:rsidRPr="00B173B3">
        <w:t>;</w:t>
      </w:r>
    </w:p>
    <w:p w:rsidR="00BC5E79" w:rsidRDefault="00BC5E79" w:rsidP="00305311">
      <w:pPr>
        <w:spacing w:after="60"/>
        <w:jc w:val="both"/>
      </w:pPr>
      <w:r>
        <w:t>- предъявлен четко и правильно заполненный гарантийный талон с указанием наименований реализованных товаров (услуг).</w:t>
      </w:r>
    </w:p>
    <w:p w:rsidR="00BC5E79" w:rsidRDefault="00BC5E79" w:rsidP="00305311">
      <w:pPr>
        <w:spacing w:after="60"/>
        <w:jc w:val="both"/>
      </w:pPr>
      <w:r>
        <w:t>В случае утери гарантийного талона, его требуется восстановить по базе данных продавца (исполнителя работ). Этот процесс может повлиять на срок исполнения мероприятий по обеспечению гарантийных обязательств, так как это исполнение начинается только при наличии гарантийного талона.</w:t>
      </w:r>
    </w:p>
    <w:p w:rsidR="00001623" w:rsidRDefault="00BC5E79" w:rsidP="00305311">
      <w:pPr>
        <w:spacing w:after="60"/>
        <w:jc w:val="both"/>
      </w:pPr>
      <w:r>
        <w:t xml:space="preserve">Администрация обязуется приложить максимальные усилия для скорейшего выполнения гарантийных обязательств при возникновении гарантийных случаев. Комфорт наших клиентов – принцип нашей работы. </w:t>
      </w:r>
      <w:r w:rsidR="009468C7">
        <w:t xml:space="preserve">Однако стоит иметь ввиду, что на выполнение гарантийных обязательств у предприятия, в соответствии с действующим законодательством, имеется минимум четырнадцать дней. </w:t>
      </w:r>
      <w:r w:rsidR="00EE6589">
        <w:t>Также стоит учитывать, что в результате регулярной эксплуатации транспортного средства происходит ускоренный износ деталей машины. Организация-гарант рассматривает абсолютно все обращения клиентов (заказчиков). Однако не может нести бремя ответственности во всех случаях поломок транспортных средств, особенно происходящих в следствие их естественного износа и старения. Также ошибочно мнение, что после обслу</w:t>
      </w:r>
      <w:r w:rsidR="00001623">
        <w:t>живания транспортного средства (</w:t>
      </w:r>
      <w:r w:rsidR="00EE6589">
        <w:t>установки дополнительного оборудования</w:t>
      </w:r>
      <w:r w:rsidR="00001623">
        <w:t>)</w:t>
      </w:r>
      <w:r w:rsidR="00EE6589">
        <w:t xml:space="preserve"> можно предъявлять претензии администрации автосервиса по поводу любой поломки автомобиля</w:t>
      </w:r>
      <w:r w:rsidR="00001623">
        <w:t>. Администрация предприятия от</w:t>
      </w:r>
      <w:r w:rsidR="00185E90">
        <w:t>к</w:t>
      </w:r>
      <w:r w:rsidR="00001623">
        <w:t xml:space="preserve">рыта для решения любых разногласий и споров методом переговоров. </w:t>
      </w:r>
    </w:p>
    <w:p w:rsidR="00001623" w:rsidRPr="00001623" w:rsidRDefault="00001623" w:rsidP="00305311">
      <w:pPr>
        <w:spacing w:after="60"/>
        <w:jc w:val="both"/>
      </w:pPr>
      <w:r>
        <w:t>Предприятие-гарант оставляет за собой право отказа в срочном выполнении мероприятий по устранению проблем в рамках собственных гарантийных обязательств, в следующих случаях</w:t>
      </w:r>
      <w:r w:rsidRPr="00001623">
        <w:t>:</w:t>
      </w:r>
    </w:p>
    <w:p w:rsidR="00001623" w:rsidRDefault="00001623" w:rsidP="00305311">
      <w:pPr>
        <w:spacing w:after="60"/>
        <w:jc w:val="both"/>
        <w:rPr>
          <w:lang w:val="uk-UA"/>
        </w:rPr>
      </w:pPr>
      <w:r w:rsidRPr="00001623">
        <w:t xml:space="preserve">- </w:t>
      </w:r>
      <w:r>
        <w:t>на момент обращения не предъявлен гарантийный талон</w:t>
      </w:r>
      <w:r w:rsidRPr="00001623">
        <w:t>;</w:t>
      </w:r>
    </w:p>
    <w:p w:rsidR="00001623" w:rsidRDefault="00001623" w:rsidP="00305311">
      <w:pPr>
        <w:spacing w:after="60"/>
        <w:jc w:val="both"/>
        <w:rPr>
          <w:lang w:val="uk-UA"/>
        </w:rPr>
      </w:pPr>
      <w:r>
        <w:rPr>
          <w:lang w:val="uk-UA"/>
        </w:rPr>
        <w:t xml:space="preserve">- </w:t>
      </w:r>
      <w:r>
        <w:t>серийный (заводской) номер гарантийного изделия стерт, удален, изменен</w:t>
      </w:r>
      <w:r w:rsidRPr="00001623">
        <w:t>;</w:t>
      </w:r>
      <w:r>
        <w:rPr>
          <w:lang w:val="uk-UA"/>
        </w:rPr>
        <w:t xml:space="preserve"> </w:t>
      </w:r>
      <w:r>
        <w:t>отсутствуют гарантийные маркеры (пломбы)</w:t>
      </w:r>
      <w:r w:rsidRPr="00001623">
        <w:t>;</w:t>
      </w:r>
    </w:p>
    <w:p w:rsidR="00001623" w:rsidRPr="00001623" w:rsidRDefault="00001623" w:rsidP="00305311">
      <w:pPr>
        <w:spacing w:after="60"/>
        <w:jc w:val="both"/>
      </w:pPr>
      <w:r>
        <w:rPr>
          <w:lang w:val="uk-UA"/>
        </w:rPr>
        <w:t xml:space="preserve">- </w:t>
      </w:r>
      <w:r>
        <w:t>отсутствуют обязательные элементы и комплектующие вышедшего из строя гарантийного изделия</w:t>
      </w:r>
      <w:r w:rsidRPr="00001623">
        <w:t>;</w:t>
      </w:r>
    </w:p>
    <w:p w:rsidR="00001623" w:rsidRDefault="00001623" w:rsidP="00305311">
      <w:pPr>
        <w:spacing w:after="60"/>
        <w:jc w:val="both"/>
      </w:pPr>
      <w:r w:rsidRPr="00305311">
        <w:t>-</w:t>
      </w:r>
      <w:r>
        <w:rPr>
          <w:lang w:val="uk-UA"/>
        </w:rPr>
        <w:t xml:space="preserve"> </w:t>
      </w:r>
      <w:r w:rsidR="00305311">
        <w:t>имеются признаки нарушения условий эксплуатации</w:t>
      </w:r>
      <w:r w:rsidR="00305311" w:rsidRPr="00305311">
        <w:t>;</w:t>
      </w:r>
    </w:p>
    <w:p w:rsidR="00305311" w:rsidRDefault="00305311" w:rsidP="00305311">
      <w:pPr>
        <w:spacing w:after="120"/>
        <w:jc w:val="both"/>
      </w:pPr>
      <w:r>
        <w:t>- имеются повреждения корпуса изделия</w:t>
      </w:r>
      <w:r>
        <w:rPr>
          <w:lang w:val="uk-UA"/>
        </w:rPr>
        <w:t xml:space="preserve"> (</w:t>
      </w:r>
      <w:r>
        <w:t>царапины, трещины, сколы, задиры, вмятины)</w:t>
      </w:r>
      <w:r w:rsidRPr="00305311">
        <w:t>;</w:t>
      </w:r>
      <w:r>
        <w:rPr>
          <w:lang w:val="uk-UA"/>
        </w:rPr>
        <w:t xml:space="preserve"> </w:t>
      </w:r>
      <w:r>
        <w:t>сломаны или повреждены контакты, коннекторы</w:t>
      </w:r>
      <w:r w:rsidRPr="00305311">
        <w:t>;</w:t>
      </w:r>
    </w:p>
    <w:p w:rsidR="00305311" w:rsidRDefault="00305311" w:rsidP="00305311">
      <w:pPr>
        <w:spacing w:after="120"/>
        <w:jc w:val="both"/>
        <w:rPr>
          <w:lang w:val="uk-UA"/>
        </w:rPr>
      </w:pPr>
      <w:r>
        <w:t>- имеются тепловые повреждения (запах гари, следы задымления, последствия работы с неправильным значением напряжения бортовой сети транспортного средства)</w:t>
      </w:r>
      <w:r w:rsidRPr="00305311">
        <w:t>;</w:t>
      </w:r>
    </w:p>
    <w:p w:rsidR="00305311" w:rsidRDefault="00305311" w:rsidP="00305311">
      <w:pPr>
        <w:spacing w:after="120"/>
        <w:jc w:val="both"/>
      </w:pPr>
      <w:r>
        <w:rPr>
          <w:lang w:val="uk-UA"/>
        </w:rPr>
        <w:t xml:space="preserve">- дефект </w:t>
      </w:r>
      <w:r>
        <w:t>обусловлен не корректными действиями в результате эксплуатации</w:t>
      </w:r>
      <w:r w:rsidRPr="00305311">
        <w:t>;</w:t>
      </w:r>
    </w:p>
    <w:p w:rsidR="00305311" w:rsidRDefault="00305311" w:rsidP="00305311">
      <w:pPr>
        <w:spacing w:after="120"/>
        <w:jc w:val="both"/>
        <w:rPr>
          <w:lang w:val="uk-UA"/>
        </w:rPr>
      </w:pPr>
      <w:r>
        <w:lastRenderedPageBreak/>
        <w:t xml:space="preserve">- выявлено попадание внутрь изделия посторонних предметов, влаги, </w:t>
      </w:r>
      <w:r w:rsidR="005552B8">
        <w:t>жидкостей, грязи и т.п.</w:t>
      </w:r>
      <w:r w:rsidR="002B00DF" w:rsidRPr="002B00DF">
        <w:t>;</w:t>
      </w:r>
    </w:p>
    <w:p w:rsidR="002B00DF" w:rsidRDefault="002B00DF" w:rsidP="00305311">
      <w:pPr>
        <w:spacing w:after="120"/>
        <w:jc w:val="both"/>
      </w:pPr>
      <w:r>
        <w:t>- имеются следы вскрытия, выполнения несанкционированного предприятием-гарантом ремонта</w:t>
      </w:r>
      <w:r w:rsidRPr="002B00DF">
        <w:t>;</w:t>
      </w:r>
    </w:p>
    <w:p w:rsidR="002B00DF" w:rsidRDefault="002B00DF" w:rsidP="00305311">
      <w:pPr>
        <w:spacing w:after="120"/>
        <w:jc w:val="both"/>
      </w:pPr>
      <w:r>
        <w:t>- внесены изменения в конструкцию, или в принципиальную схему изделия.</w:t>
      </w:r>
    </w:p>
    <w:p w:rsidR="001E1D30" w:rsidRPr="001E1D30" w:rsidRDefault="001E1D30" w:rsidP="00305311">
      <w:pPr>
        <w:spacing w:after="120"/>
        <w:jc w:val="both"/>
      </w:pPr>
      <w:r>
        <w:t>Гарантийные обязательства не распространяются</w:t>
      </w:r>
      <w:r w:rsidRPr="001E1D30">
        <w:t>:</w:t>
      </w:r>
    </w:p>
    <w:p w:rsidR="001E1D30" w:rsidRDefault="001E1D30" w:rsidP="00305311">
      <w:pPr>
        <w:spacing w:after="120"/>
        <w:jc w:val="both"/>
        <w:rPr>
          <w:lang w:val="uk-UA"/>
        </w:rPr>
      </w:pPr>
      <w:r>
        <w:t>- на периодическое и текущее техническое обслуживание изделий, замену и ремонт деталей, выполненных в связи с естественным износом</w:t>
      </w:r>
      <w:r w:rsidRPr="001E1D30">
        <w:t>;</w:t>
      </w:r>
    </w:p>
    <w:p w:rsidR="001E1D30" w:rsidRDefault="001E1D30" w:rsidP="00305311">
      <w:pPr>
        <w:spacing w:after="120"/>
        <w:jc w:val="both"/>
        <w:rPr>
          <w:lang w:val="uk-UA"/>
        </w:rPr>
      </w:pPr>
      <w:r>
        <w:t>- на легко бьющиеся и декоративные части</w:t>
      </w:r>
      <w:r w:rsidRPr="001E1D30">
        <w:t xml:space="preserve">: </w:t>
      </w:r>
      <w:r>
        <w:t>стекло, пластик, лампы, ручки</w:t>
      </w:r>
      <w:r w:rsidRPr="001E1D30">
        <w:t>;</w:t>
      </w:r>
    </w:p>
    <w:p w:rsidR="001E1D30" w:rsidRDefault="001E1D30" w:rsidP="00305311">
      <w:pPr>
        <w:spacing w:after="120"/>
        <w:jc w:val="both"/>
      </w:pPr>
      <w:r>
        <w:t>- на расходные материалы, клеммы, коннекторы, удлинители, фильтры, элементы питания, пульты дистанционного управления, технические жидкости, масла и смазки, сенсорные экраны и мониторы, уплотнители, приводы и рейки стеклоподъемников, приемные механизмы воспроизводящих устройств, динамики акустических систем, металлические нагревательные элементы систем подогрева сидений, автостекло,</w:t>
      </w:r>
      <w:r w:rsidR="003F2987">
        <w:t xml:space="preserve"> элементы крепления </w:t>
      </w:r>
      <w:proofErr w:type="spellStart"/>
      <w:r w:rsidR="003F2987">
        <w:t>молдингов</w:t>
      </w:r>
      <w:proofErr w:type="spellEnd"/>
      <w:r w:rsidR="003F2987">
        <w:t xml:space="preserve">, </w:t>
      </w:r>
      <w:proofErr w:type="spellStart"/>
      <w:r w:rsidR="003F2987">
        <w:t>спойлеров</w:t>
      </w:r>
      <w:proofErr w:type="spellEnd"/>
      <w:r w:rsidR="003F2987">
        <w:t>, дефлекторов, антенн, датчиков, сигнальных устройств,</w:t>
      </w:r>
      <w:r>
        <w:t xml:space="preserve"> механическ</w:t>
      </w:r>
      <w:r w:rsidR="003F2987">
        <w:t>ое повреждение пленочных покрытий</w:t>
      </w:r>
      <w:r w:rsidR="003F2987" w:rsidRPr="003F2987">
        <w:t>;</w:t>
      </w:r>
    </w:p>
    <w:p w:rsidR="003F2987" w:rsidRDefault="003F2987" w:rsidP="00305311">
      <w:pPr>
        <w:spacing w:after="120"/>
        <w:jc w:val="both"/>
      </w:pPr>
      <w:r>
        <w:t>- в случаях, когда повреждения или неисправности вызваны следующими событиями</w:t>
      </w:r>
      <w:r w:rsidRPr="003F2987">
        <w:t xml:space="preserve">: </w:t>
      </w:r>
      <w:r>
        <w:t>пожар, наводнение, удары молнии, другие события не преодолимой силы</w:t>
      </w:r>
      <w:r w:rsidRPr="003F2987">
        <w:t>;</w:t>
      </w:r>
      <w:r>
        <w:t xml:space="preserve"> дорожно-транспортные происшествия и аварии, действие высокой или низкой температуры, неаккуратное обращение (мойка с помощью аппарата высокого давления, применение химических веществ, уборка пылесосом), неквалифицированное техническое обслуживание и ремонт, любые действия третьих лиц</w:t>
      </w:r>
      <w:r w:rsidRPr="003F2987">
        <w:t>;</w:t>
      </w:r>
    </w:p>
    <w:p w:rsidR="003F2987" w:rsidRPr="00846C2F" w:rsidRDefault="003F2987" w:rsidP="00305311">
      <w:pPr>
        <w:spacing w:after="120"/>
        <w:jc w:val="both"/>
      </w:pPr>
      <w:r>
        <w:t>- на установленное программное обеспечение</w:t>
      </w:r>
      <w:r w:rsidRPr="00846C2F">
        <w:t>;</w:t>
      </w:r>
    </w:p>
    <w:p w:rsidR="003F2987" w:rsidRDefault="003F2987" w:rsidP="00305311">
      <w:pPr>
        <w:spacing w:after="120"/>
        <w:jc w:val="both"/>
      </w:pPr>
      <w:r>
        <w:t>- на поломки, которые вызваны перепадом параметров бортов</w:t>
      </w:r>
      <w:r w:rsidR="00185E90">
        <w:t>ой сети транспортного средства (</w:t>
      </w:r>
      <w:r>
        <w:t>например, в следствие запуска автомобиля любым не стандартным способом, не корректной работы электрооборудования автомобиля).</w:t>
      </w:r>
    </w:p>
    <w:p w:rsidR="00FF2C25" w:rsidRDefault="00FF2C25" w:rsidP="00305311">
      <w:pPr>
        <w:spacing w:after="120"/>
        <w:jc w:val="both"/>
        <w:rPr>
          <w:lang w:val="uk-UA"/>
        </w:rPr>
      </w:pPr>
      <w:r>
        <w:t>Гарантийным случаем не является (бесплатному ремонту или замене по гарантии, компенсации ущерба не подлежит)</w:t>
      </w:r>
      <w:r w:rsidRPr="00FF2C25">
        <w:t>:</w:t>
      </w:r>
    </w:p>
    <w:p w:rsidR="00FF2C25" w:rsidRDefault="00FF2C25" w:rsidP="00305311">
      <w:pPr>
        <w:spacing w:after="120"/>
        <w:jc w:val="both"/>
        <w:rPr>
          <w:lang w:val="uk-UA"/>
        </w:rPr>
      </w:pPr>
      <w:r>
        <w:t>1. Для приборов освещения</w:t>
      </w:r>
      <w:r w:rsidRPr="00846C2F">
        <w:t>:</w:t>
      </w:r>
    </w:p>
    <w:p w:rsidR="00FF2C25" w:rsidRDefault="00FF2C25" w:rsidP="00305311">
      <w:pPr>
        <w:spacing w:after="120"/>
        <w:jc w:val="both"/>
        <w:rPr>
          <w:lang w:val="uk-UA"/>
        </w:rPr>
      </w:pPr>
      <w:r>
        <w:t>- разница в свечении в паре ламп составляет не более 0.5кК</w:t>
      </w:r>
      <w:r w:rsidRPr="00FF2C25">
        <w:t>;</w:t>
      </w:r>
    </w:p>
    <w:p w:rsidR="00FF2C25" w:rsidRDefault="00FF2C25" w:rsidP="00305311">
      <w:pPr>
        <w:spacing w:after="120"/>
        <w:jc w:val="both"/>
      </w:pPr>
      <w:r>
        <w:t>- выключение света происходит в момент запуска двигателя</w:t>
      </w:r>
      <w:r w:rsidRPr="00FF2C25">
        <w:t>;</w:t>
      </w:r>
    </w:p>
    <w:p w:rsidR="00FF2C25" w:rsidRDefault="00FF2C25" w:rsidP="00305311">
      <w:pPr>
        <w:spacing w:after="120"/>
        <w:jc w:val="both"/>
        <w:rPr>
          <w:lang w:val="uk-UA"/>
        </w:rPr>
      </w:pPr>
      <w:r>
        <w:t>- периодически не включается свет на незаведенном двигателе</w:t>
      </w:r>
      <w:r w:rsidRPr="00FF2C25">
        <w:t>;</w:t>
      </w:r>
    </w:p>
    <w:p w:rsidR="00FF2C25" w:rsidRDefault="00FF2C25" w:rsidP="00305311">
      <w:pPr>
        <w:spacing w:after="120"/>
        <w:jc w:val="both"/>
        <w:rPr>
          <w:lang w:val="uk-UA"/>
        </w:rPr>
      </w:pPr>
      <w:r>
        <w:t>- присутствуют помехи в работе радиоприемника при приеме слабого радиосигнала</w:t>
      </w:r>
      <w:r w:rsidRPr="00FF2C25">
        <w:t>;</w:t>
      </w:r>
    </w:p>
    <w:p w:rsidR="00FF2C25" w:rsidRDefault="00FF2C25" w:rsidP="00305311">
      <w:pPr>
        <w:spacing w:after="120"/>
        <w:jc w:val="both"/>
        <w:rPr>
          <w:lang w:val="uk-UA"/>
        </w:rPr>
      </w:pPr>
      <w:r>
        <w:rPr>
          <w:lang w:val="uk-UA"/>
        </w:rPr>
        <w:t xml:space="preserve">- </w:t>
      </w:r>
      <w:r>
        <w:t>повреждение отражателя или оптического элемента фары в результате разрушения лампы</w:t>
      </w:r>
      <w:r w:rsidRPr="00FF2C25">
        <w:t>;</w:t>
      </w:r>
    </w:p>
    <w:p w:rsidR="00FF2C25" w:rsidRDefault="00FF2C25" w:rsidP="00305311">
      <w:pPr>
        <w:spacing w:after="120"/>
        <w:jc w:val="both"/>
      </w:pPr>
      <w:r>
        <w:t>- проблемы, которые связаны с не правильной регулировкой света фар, а также с некачественной заводской конструкцией фар</w:t>
      </w:r>
      <w:r w:rsidRPr="00FF2C25">
        <w:t>;</w:t>
      </w:r>
    </w:p>
    <w:p w:rsidR="00FF2C25" w:rsidRPr="00846C2F" w:rsidRDefault="00FF2C25" w:rsidP="00305311">
      <w:pPr>
        <w:spacing w:after="120"/>
        <w:jc w:val="both"/>
      </w:pPr>
      <w:r>
        <w:t>2. Для систем парковки</w:t>
      </w:r>
      <w:r w:rsidRPr="00846C2F">
        <w:t>:</w:t>
      </w:r>
    </w:p>
    <w:p w:rsidR="00846C2F" w:rsidRDefault="00846C2F" w:rsidP="00305311">
      <w:pPr>
        <w:spacing w:after="120"/>
        <w:jc w:val="both"/>
      </w:pPr>
      <w:r>
        <w:t>- беспорядочное срабатывание датчиков радаров под воздействием погодных условий (ветер, дождь, снег)</w:t>
      </w:r>
      <w:r w:rsidRPr="00846C2F">
        <w:t>;</w:t>
      </w:r>
    </w:p>
    <w:p w:rsidR="00846C2F" w:rsidRDefault="00846C2F" w:rsidP="00305311">
      <w:pPr>
        <w:spacing w:after="120"/>
        <w:jc w:val="both"/>
      </w:pPr>
      <w:r>
        <w:t>- беспорядочное срабатывание фронтальных датчиков на высокой скорости от встречного ветра, в автомобильных заторах</w:t>
      </w:r>
      <w:r w:rsidRPr="00846C2F">
        <w:t>;</w:t>
      </w:r>
    </w:p>
    <w:p w:rsidR="00846C2F" w:rsidRDefault="00846C2F" w:rsidP="00305311">
      <w:pPr>
        <w:spacing w:after="120"/>
        <w:jc w:val="both"/>
        <w:rPr>
          <w:lang w:val="uk-UA"/>
        </w:rPr>
      </w:pPr>
      <w:r>
        <w:t>- повреждение транспортного средства при выполнении маневра с помощью системы парковки (требуется учитывать, что система парковки – вспомогательная мониторинговая система, действие которой не снимает с водителя транспортного средства ответственности за безопасность выполнения маневров)</w:t>
      </w:r>
      <w:r w:rsidRPr="00846C2F">
        <w:t>;</w:t>
      </w:r>
    </w:p>
    <w:p w:rsidR="00846C2F" w:rsidRDefault="00846C2F" w:rsidP="00305311">
      <w:pPr>
        <w:spacing w:after="120"/>
        <w:jc w:val="both"/>
      </w:pPr>
      <w:r>
        <w:rPr>
          <w:lang w:val="uk-UA"/>
        </w:rPr>
        <w:t xml:space="preserve">3. </w:t>
      </w:r>
      <w:r>
        <w:t>Для мультимедийных систем и головных устройств</w:t>
      </w:r>
      <w:r w:rsidRPr="00846C2F">
        <w:t>:</w:t>
      </w:r>
    </w:p>
    <w:p w:rsidR="00846C2F" w:rsidRDefault="00846C2F" w:rsidP="00305311">
      <w:pPr>
        <w:spacing w:after="120"/>
        <w:jc w:val="both"/>
      </w:pPr>
      <w:r>
        <w:lastRenderedPageBreak/>
        <w:t>- отсутствие возможности воспроизведения нелицензионных, кустарно изготовленных носителей информации</w:t>
      </w:r>
      <w:r w:rsidRPr="00846C2F">
        <w:t>;</w:t>
      </w:r>
    </w:p>
    <w:p w:rsidR="00846C2F" w:rsidRDefault="00846C2F" w:rsidP="00305311">
      <w:pPr>
        <w:spacing w:after="120"/>
        <w:jc w:val="both"/>
      </w:pPr>
      <w:r>
        <w:t>- отсутствие возможности воспроизведения файлов, закодированных несовместимыми кодеками</w:t>
      </w:r>
      <w:r w:rsidRPr="00846C2F">
        <w:t>;</w:t>
      </w:r>
    </w:p>
    <w:p w:rsidR="00846C2F" w:rsidRDefault="00846C2F" w:rsidP="00305311">
      <w:pPr>
        <w:spacing w:after="120"/>
        <w:jc w:val="both"/>
      </w:pPr>
      <w:r>
        <w:t>- засорение лазерной головки системы воспроизведения</w:t>
      </w:r>
      <w:r w:rsidRPr="00846C2F">
        <w:t>;</w:t>
      </w:r>
    </w:p>
    <w:p w:rsidR="00846C2F" w:rsidRDefault="00846C2F" w:rsidP="00305311">
      <w:pPr>
        <w:spacing w:after="120"/>
        <w:jc w:val="both"/>
      </w:pPr>
      <w:r>
        <w:t>- повреждения, которые произошли в следствие разрыва компакт-диска в устройстве воспроизведения</w:t>
      </w:r>
      <w:r w:rsidRPr="00846C2F">
        <w:t>;</w:t>
      </w:r>
    </w:p>
    <w:p w:rsidR="00846C2F" w:rsidRDefault="00846C2F" w:rsidP="00305311">
      <w:pPr>
        <w:spacing w:after="120"/>
        <w:jc w:val="both"/>
      </w:pPr>
      <w:r>
        <w:t>- повреждения сенсорных мониторов, которые произошли в следствие не правильной эксплуатации</w:t>
      </w:r>
      <w:r w:rsidRPr="00846C2F">
        <w:t>;</w:t>
      </w:r>
    </w:p>
    <w:p w:rsidR="00846C2F" w:rsidRDefault="00846C2F" w:rsidP="00305311">
      <w:pPr>
        <w:spacing w:after="120"/>
        <w:jc w:val="both"/>
        <w:rPr>
          <w:lang w:val="uk-UA"/>
        </w:rPr>
      </w:pPr>
      <w:r>
        <w:t>- повреждения пультов дистанционного управления</w:t>
      </w:r>
      <w:r w:rsidRPr="00185E90">
        <w:t>;</w:t>
      </w:r>
    </w:p>
    <w:p w:rsidR="00846C2F" w:rsidRDefault="00846C2F" w:rsidP="00305311">
      <w:pPr>
        <w:spacing w:after="120"/>
        <w:jc w:val="both"/>
        <w:rPr>
          <w:lang w:val="uk-UA"/>
        </w:rPr>
      </w:pPr>
      <w:r w:rsidRPr="00846C2F">
        <w:t>4</w:t>
      </w:r>
      <w:r>
        <w:t>. Для акустических систем, усилителей мощности, процессоров, дополнительного оборудования для систем воспроизведения звука</w:t>
      </w:r>
      <w:r w:rsidRPr="00846C2F">
        <w:t>:</w:t>
      </w:r>
    </w:p>
    <w:p w:rsidR="00846C2F" w:rsidRDefault="00846C2F" w:rsidP="00305311">
      <w:pPr>
        <w:spacing w:after="120"/>
        <w:jc w:val="both"/>
        <w:rPr>
          <w:lang w:val="uk-UA"/>
        </w:rPr>
      </w:pPr>
      <w:r w:rsidRPr="00E0014C">
        <w:t xml:space="preserve">- </w:t>
      </w:r>
      <w:r w:rsidR="00E0014C">
        <w:t>повреждения, которые произошли вследствие несанкционированной перестройкой приборо</w:t>
      </w:r>
      <w:r w:rsidR="00185E90">
        <w:t>в звуковоспроизводящей системы (</w:t>
      </w:r>
      <w:r w:rsidR="00E0014C">
        <w:t>изменения силовых и частотных параметров)</w:t>
      </w:r>
      <w:r w:rsidR="00E0014C" w:rsidRPr="00E0014C">
        <w:t>;</w:t>
      </w:r>
    </w:p>
    <w:p w:rsidR="00E0014C" w:rsidRDefault="00E0014C" w:rsidP="00305311">
      <w:pPr>
        <w:spacing w:after="120"/>
        <w:jc w:val="both"/>
      </w:pPr>
      <w:r>
        <w:t>- повреждения, которые вызваны перегревом приборов под воздействием солнечного света, нагревающихся деталей транспортного средства, механическими воздействиями, попаданием влаги</w:t>
      </w:r>
      <w:r w:rsidRPr="00E0014C">
        <w:t>;</w:t>
      </w:r>
    </w:p>
    <w:p w:rsidR="00E0014C" w:rsidRDefault="00E0014C" w:rsidP="00305311">
      <w:pPr>
        <w:spacing w:after="120"/>
        <w:jc w:val="both"/>
      </w:pPr>
      <w:r>
        <w:t>5. Для навигационных модулей</w:t>
      </w:r>
      <w:r w:rsidRPr="00185E90">
        <w:t>:</w:t>
      </w:r>
    </w:p>
    <w:p w:rsidR="00E0014C" w:rsidRDefault="00E0014C" w:rsidP="00305311">
      <w:pPr>
        <w:spacing w:after="120"/>
        <w:jc w:val="both"/>
      </w:pPr>
      <w:r>
        <w:t>- программное обеспечение и навигационные карты (гарантийное обслуживание лицензионных навигационных карт и программного обеспечения производит предприятие-разработчик)</w:t>
      </w:r>
      <w:r w:rsidRPr="00E0014C">
        <w:t>;</w:t>
      </w:r>
    </w:p>
    <w:p w:rsidR="00E0014C" w:rsidRDefault="00E0014C" w:rsidP="00305311">
      <w:pPr>
        <w:spacing w:after="120"/>
        <w:jc w:val="both"/>
        <w:rPr>
          <w:lang w:val="uk-UA"/>
        </w:rPr>
      </w:pPr>
      <w:r>
        <w:t>- проблемы, которые вызваны не корректной подачей информации пользователем</w:t>
      </w:r>
      <w:r w:rsidRPr="00E0014C">
        <w:t>;</w:t>
      </w:r>
    </w:p>
    <w:p w:rsidR="00E0014C" w:rsidRDefault="00E0014C" w:rsidP="00305311">
      <w:pPr>
        <w:spacing w:after="120"/>
        <w:jc w:val="both"/>
        <w:rPr>
          <w:lang w:val="uk-UA"/>
        </w:rPr>
      </w:pPr>
      <w:r>
        <w:t>- проблемы, которые вызваны отсутствием связи прибора со спутником, не связанное с поломкой навигационного оборудования</w:t>
      </w:r>
      <w:r w:rsidRPr="00E0014C">
        <w:t>;</w:t>
      </w:r>
    </w:p>
    <w:p w:rsidR="00E0014C" w:rsidRDefault="00E0014C" w:rsidP="00305311">
      <w:pPr>
        <w:spacing w:after="120"/>
        <w:jc w:val="both"/>
      </w:pPr>
      <w:r>
        <w:t>6. Для охранных и противоугонных систем</w:t>
      </w:r>
      <w:r w:rsidRPr="00E0014C">
        <w:t>:</w:t>
      </w:r>
    </w:p>
    <w:p w:rsidR="00E0014C" w:rsidRDefault="00E0014C" w:rsidP="00305311">
      <w:pPr>
        <w:spacing w:after="120"/>
        <w:jc w:val="both"/>
        <w:rPr>
          <w:lang w:val="uk-UA"/>
        </w:rPr>
      </w:pPr>
      <w:r>
        <w:t xml:space="preserve">- проблемы, которые вызваны перебоями в работе телефонной и спутниковой связи (для </w:t>
      </w:r>
      <w:r>
        <w:rPr>
          <w:lang w:val="en-US"/>
        </w:rPr>
        <w:t>GPS</w:t>
      </w:r>
      <w:r w:rsidRPr="00E0014C">
        <w:t xml:space="preserve">, </w:t>
      </w:r>
      <w:r>
        <w:rPr>
          <w:lang w:val="en-US"/>
        </w:rPr>
        <w:t>GPRS</w:t>
      </w:r>
      <w:r w:rsidRPr="00E0014C">
        <w:t xml:space="preserve">, </w:t>
      </w:r>
      <w:proofErr w:type="spellStart"/>
      <w:r>
        <w:t>Глонасс</w:t>
      </w:r>
      <w:proofErr w:type="spellEnd"/>
      <w:r>
        <w:t xml:space="preserve"> систем)</w:t>
      </w:r>
      <w:r w:rsidRPr="00E0014C">
        <w:t>;</w:t>
      </w:r>
    </w:p>
    <w:p w:rsidR="00E0014C" w:rsidRDefault="00E0014C" w:rsidP="00305311">
      <w:pPr>
        <w:spacing w:after="120"/>
        <w:jc w:val="both"/>
        <w:rPr>
          <w:lang w:val="uk-UA"/>
        </w:rPr>
      </w:pPr>
      <w:r>
        <w:t>- проблемы, которые вызваны противоправными действиями третьих лиц (попытка сканирования, подбора кодовых комбинаций, подбор ключей устройств и алгоритмов работы систем дистанционного управления, несанкционированное завладение ключами и пультами охранных и противоугонных систем</w:t>
      </w:r>
      <w:r w:rsidR="00F37069">
        <w:t>, манипуляции с элементами систем с целью их порчи или вывода из строя)</w:t>
      </w:r>
      <w:r w:rsidR="00F37069" w:rsidRPr="00F37069">
        <w:t>;</w:t>
      </w:r>
    </w:p>
    <w:p w:rsidR="00F37069" w:rsidRDefault="00F37069" w:rsidP="00305311">
      <w:pPr>
        <w:spacing w:after="120"/>
        <w:jc w:val="both"/>
        <w:rPr>
          <w:lang w:val="uk-UA"/>
        </w:rPr>
      </w:pPr>
      <w:r>
        <w:t>- проблемы, к которым привели халатность и отсутствие внимания владельца транспортного средства к сигналам систем автосигнализации</w:t>
      </w:r>
      <w:r w:rsidRPr="00F37069">
        <w:t>;</w:t>
      </w:r>
    </w:p>
    <w:p w:rsidR="00F37069" w:rsidRDefault="00F37069" w:rsidP="00305311">
      <w:pPr>
        <w:spacing w:after="120"/>
        <w:jc w:val="both"/>
        <w:rPr>
          <w:lang w:val="uk-UA"/>
        </w:rPr>
      </w:pPr>
      <w:r>
        <w:rPr>
          <w:lang w:val="uk-UA"/>
        </w:rPr>
        <w:t xml:space="preserve">- </w:t>
      </w:r>
      <w:r>
        <w:t>проблемы, которые связаны со срабатыванием охранных систем по любой причине до момента текущего технического обслуживания и устранения проблемы</w:t>
      </w:r>
      <w:r w:rsidRPr="00F37069">
        <w:t>;</w:t>
      </w:r>
    </w:p>
    <w:p w:rsidR="00F37069" w:rsidRDefault="00F37069" w:rsidP="00305311">
      <w:pPr>
        <w:spacing w:after="120"/>
        <w:jc w:val="both"/>
        <w:rPr>
          <w:lang w:val="uk-UA"/>
        </w:rPr>
      </w:pPr>
      <w:r>
        <w:t>- повреждение пультов дистанционного управления, ключей противоугонных систем</w:t>
      </w:r>
      <w:r w:rsidRPr="00F37069">
        <w:t>;</w:t>
      </w:r>
    </w:p>
    <w:p w:rsidR="00F37069" w:rsidRDefault="00F37069" w:rsidP="00305311">
      <w:pPr>
        <w:spacing w:after="120"/>
        <w:jc w:val="both"/>
        <w:rPr>
          <w:lang w:val="uk-UA"/>
        </w:rPr>
      </w:pPr>
      <w:r>
        <w:t>- проблемы, которые связаны со стиранием кодов связи охранных систем и комплексов в результате механических, электромагнитных и иных воздействий</w:t>
      </w:r>
      <w:r w:rsidRPr="00F37069">
        <w:t>;</w:t>
      </w:r>
    </w:p>
    <w:p w:rsidR="00F37069" w:rsidRDefault="00F37069" w:rsidP="00305311">
      <w:pPr>
        <w:spacing w:after="120"/>
        <w:jc w:val="both"/>
      </w:pPr>
      <w:r>
        <w:rPr>
          <w:lang w:val="uk-UA"/>
        </w:rPr>
        <w:t xml:space="preserve">7. Для систем </w:t>
      </w:r>
      <w:r>
        <w:t>кондиционирования и отопления</w:t>
      </w:r>
      <w:r w:rsidRPr="00F37069">
        <w:t>:</w:t>
      </w:r>
    </w:p>
    <w:p w:rsidR="00F37069" w:rsidRDefault="00F37069" w:rsidP="00305311">
      <w:pPr>
        <w:spacing w:after="120"/>
        <w:jc w:val="both"/>
        <w:rPr>
          <w:lang w:val="uk-UA"/>
        </w:rPr>
      </w:pPr>
      <w:r>
        <w:t xml:space="preserve">- проблемы, которые связаны с разгерметизацией </w:t>
      </w:r>
      <w:proofErr w:type="spellStart"/>
      <w:r>
        <w:t>хладонопроводов</w:t>
      </w:r>
      <w:proofErr w:type="spellEnd"/>
      <w:r>
        <w:t xml:space="preserve"> и контура охлаждения, а также их последствия</w:t>
      </w:r>
      <w:r w:rsidRPr="00F37069">
        <w:t>;</w:t>
      </w:r>
    </w:p>
    <w:p w:rsidR="00F37069" w:rsidRDefault="00F37069" w:rsidP="00305311">
      <w:pPr>
        <w:spacing w:after="120"/>
        <w:jc w:val="both"/>
        <w:rPr>
          <w:lang w:val="uk-UA"/>
        </w:rPr>
      </w:pPr>
      <w:r>
        <w:t>- проблемы, которые связаны с любым типом загрязнения, выходом из строя ремней, фильтров, уплотнителей</w:t>
      </w:r>
      <w:r w:rsidRPr="00F37069">
        <w:t>;</w:t>
      </w:r>
    </w:p>
    <w:p w:rsidR="00F37069" w:rsidRDefault="00F37069" w:rsidP="00305311">
      <w:pPr>
        <w:spacing w:after="120"/>
        <w:jc w:val="both"/>
      </w:pPr>
      <w:r>
        <w:t xml:space="preserve">- проблемы, которые связаны с недостаточной заправкой, перезаправкой, использование не качественных или не соответствующих </w:t>
      </w:r>
      <w:r w:rsidR="00185E90">
        <w:t xml:space="preserve">регламенту </w:t>
      </w:r>
      <w:r>
        <w:t>хладагентов и компрессорных масел, технических жидкостей</w:t>
      </w:r>
      <w:r w:rsidRPr="00F37069">
        <w:t>;</w:t>
      </w:r>
    </w:p>
    <w:p w:rsidR="00F37069" w:rsidRDefault="00F37069" w:rsidP="00305311">
      <w:pPr>
        <w:spacing w:after="120"/>
        <w:jc w:val="both"/>
        <w:rPr>
          <w:lang w:val="uk-UA"/>
        </w:rPr>
      </w:pPr>
      <w:r>
        <w:t xml:space="preserve">- проблемы, которые связаны с выходом из строя в результате коррозии, перегрева системы, перегрева двигателя, </w:t>
      </w:r>
      <w:r w:rsidR="001C6128">
        <w:t>любых механических повреждений деталей системы</w:t>
      </w:r>
      <w:r w:rsidR="001C6128" w:rsidRPr="001C6128">
        <w:t>;</w:t>
      </w:r>
    </w:p>
    <w:p w:rsidR="001C6128" w:rsidRDefault="001C6128" w:rsidP="00305311">
      <w:pPr>
        <w:spacing w:after="120"/>
        <w:jc w:val="both"/>
        <w:rPr>
          <w:lang w:val="uk-UA"/>
        </w:rPr>
      </w:pPr>
      <w:r>
        <w:rPr>
          <w:lang w:val="uk-UA"/>
        </w:rPr>
        <w:lastRenderedPageBreak/>
        <w:t xml:space="preserve">- </w:t>
      </w:r>
      <w:r>
        <w:t>проблемы, которые вызваны сбоями программного обеспечения электронных модулей систем автономного отопления и климатического контроля</w:t>
      </w:r>
      <w:r w:rsidRPr="001C6128">
        <w:t>;</w:t>
      </w:r>
    </w:p>
    <w:p w:rsidR="001C6128" w:rsidRDefault="001C6128" w:rsidP="00305311">
      <w:pPr>
        <w:spacing w:after="120"/>
        <w:jc w:val="both"/>
        <w:rPr>
          <w:lang w:val="uk-UA"/>
        </w:rPr>
      </w:pPr>
      <w:r>
        <w:t>- проблемы, к которым привело использование не качественного топлива</w:t>
      </w:r>
      <w:r w:rsidRPr="001C6128">
        <w:t>;</w:t>
      </w:r>
    </w:p>
    <w:p w:rsidR="001C6128" w:rsidRDefault="001C6128" w:rsidP="00305311">
      <w:pPr>
        <w:spacing w:after="120"/>
        <w:jc w:val="both"/>
      </w:pPr>
      <w:r>
        <w:rPr>
          <w:lang w:val="uk-UA"/>
        </w:rPr>
        <w:t xml:space="preserve">8. </w:t>
      </w:r>
      <w:r>
        <w:t>Для текущего технического обслуживания автомобилей</w:t>
      </w:r>
      <w:r w:rsidRPr="001C6128">
        <w:t>:</w:t>
      </w:r>
    </w:p>
    <w:p w:rsidR="001C6128" w:rsidRDefault="001C6128" w:rsidP="00305311">
      <w:pPr>
        <w:spacing w:after="120"/>
        <w:jc w:val="both"/>
        <w:rPr>
          <w:lang w:val="uk-UA"/>
        </w:rPr>
      </w:pPr>
      <w:r>
        <w:t>- проблемы, которые связаны с применением не соответствующих либо не качественных деталей, агрегатов, материалов, технических жидкостей, масел и смазок</w:t>
      </w:r>
      <w:r w:rsidRPr="001C6128">
        <w:t>;</w:t>
      </w:r>
    </w:p>
    <w:p w:rsidR="001C6128" w:rsidRPr="001C6128" w:rsidRDefault="00185E90" w:rsidP="00305311">
      <w:pPr>
        <w:spacing w:after="120"/>
        <w:jc w:val="both"/>
      </w:pPr>
      <w:r>
        <w:t>- проблемы, к</w:t>
      </w:r>
      <w:bookmarkStart w:id="0" w:name="_GoBack"/>
      <w:bookmarkEnd w:id="0"/>
      <w:r w:rsidR="001C6128">
        <w:t>оторые вызваны изменениями технических и эксплуатационных параметров транспортного средства.</w:t>
      </w:r>
    </w:p>
    <w:p w:rsidR="003F2987" w:rsidRPr="003F2987" w:rsidRDefault="003F2987" w:rsidP="00305311">
      <w:pPr>
        <w:spacing w:after="120"/>
        <w:jc w:val="both"/>
      </w:pPr>
    </w:p>
    <w:p w:rsidR="002B00DF" w:rsidRPr="002B00DF" w:rsidRDefault="002B00DF" w:rsidP="00305311">
      <w:pPr>
        <w:spacing w:after="120"/>
        <w:jc w:val="both"/>
      </w:pPr>
    </w:p>
    <w:p w:rsidR="00C50707" w:rsidRPr="00C50707" w:rsidRDefault="00C50707">
      <w:r>
        <w:t xml:space="preserve"> </w:t>
      </w:r>
    </w:p>
    <w:sectPr w:rsidR="00C50707" w:rsidRPr="00C50707" w:rsidSect="00305311">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E5F86"/>
    <w:multiLevelType w:val="hybridMultilevel"/>
    <w:tmpl w:val="165C3154"/>
    <w:lvl w:ilvl="0" w:tplc="15BC3FC0">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07"/>
    <w:rsid w:val="00001623"/>
    <w:rsid w:val="00185E90"/>
    <w:rsid w:val="001C6128"/>
    <w:rsid w:val="001E1D30"/>
    <w:rsid w:val="002B00DF"/>
    <w:rsid w:val="00305311"/>
    <w:rsid w:val="003841D6"/>
    <w:rsid w:val="003F2987"/>
    <w:rsid w:val="005552B8"/>
    <w:rsid w:val="00623B72"/>
    <w:rsid w:val="00846C2F"/>
    <w:rsid w:val="009468C7"/>
    <w:rsid w:val="00B173B3"/>
    <w:rsid w:val="00BC5E79"/>
    <w:rsid w:val="00C50707"/>
    <w:rsid w:val="00C97328"/>
    <w:rsid w:val="00E0014C"/>
    <w:rsid w:val="00EE6589"/>
    <w:rsid w:val="00F37069"/>
    <w:rsid w:val="00FF2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1EF7C-6BDB-47EB-A471-F86649C7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Наумук</dc:creator>
  <cp:keywords/>
  <dc:description/>
  <cp:lastModifiedBy>Марина Наумук</cp:lastModifiedBy>
  <cp:revision>4</cp:revision>
  <dcterms:created xsi:type="dcterms:W3CDTF">2018-06-11T11:51:00Z</dcterms:created>
  <dcterms:modified xsi:type="dcterms:W3CDTF">2018-06-11T11:58:00Z</dcterms:modified>
</cp:coreProperties>
</file>